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AD0" w:rsidRPr="00551EA4" w:rsidRDefault="00444AD0" w:rsidP="00D90A7F">
      <w:pPr>
        <w:spacing w:after="0" w:line="240" w:lineRule="auto"/>
        <w:jc w:val="both"/>
        <w:rPr>
          <w:rFonts w:ascii="Times New Roman" w:hAnsi="Times New Roman" w:cs="Times New Roman"/>
          <w:color w:val="FF0000"/>
          <w:sz w:val="24"/>
          <w:szCs w:val="24"/>
        </w:rPr>
      </w:pPr>
      <w:r w:rsidRPr="00551EA4">
        <w:rPr>
          <w:rFonts w:ascii="Times New Roman" w:hAnsi="Times New Roman" w:cs="Times New Roman"/>
          <w:color w:val="FF0000"/>
          <w:sz w:val="24"/>
          <w:szCs w:val="24"/>
        </w:rPr>
        <w:t>Stivas Džobsas (Steve Jobs). Trumpa biografija</w:t>
      </w:r>
    </w:p>
    <w:p w:rsidR="00444AD0" w:rsidRPr="00551EA4" w:rsidRDefault="00444AD0"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Stivenas Polas „Stivas“ Džobsas (Steven Paul „Steve“ Jobs, 1955 m. vasario 24 d. – 2011 m. spalio 5 d.) buvo JAV verslo magnatas ir išradėjas</w:t>
      </w:r>
      <w:bookmarkStart w:id="0" w:name="_GoBack"/>
      <w:bookmarkEnd w:id="0"/>
      <w:r w:rsidRPr="00551EA4">
        <w:rPr>
          <w:rFonts w:ascii="Times New Roman" w:hAnsi="Times New Roman" w:cs="Times New Roman"/>
          <w:sz w:val="24"/>
          <w:szCs w:val="24"/>
        </w:rPr>
        <w:t>. Jis buvo vienas „Apple“ kompanijos įkūrėjų, vadovas ir direktorių tarybos narys. S. Džobsas taip pat įkūrė įmonę „Pixar“ ir jai vadovavo. 2006 m., susijungus „The Walt Disney Company“ ir „Pixar“, S. Džobsas tapo „Disney“ kompanijos vadovų tarybos nariu.</w:t>
      </w:r>
    </w:p>
    <w:p w:rsidR="00CE6394" w:rsidRPr="00551EA4" w:rsidRDefault="00CE6394"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 xml:space="preserve">S. Džobsas buvo vienas iš „iPod“, „iPhone“ bei „iPad“ kūrėjų. </w:t>
      </w:r>
    </w:p>
    <w:p w:rsidR="00444AD0" w:rsidRPr="00551EA4" w:rsidRDefault="00444AD0" w:rsidP="00D90A7F">
      <w:pPr>
        <w:spacing w:after="0" w:line="240" w:lineRule="auto"/>
        <w:jc w:val="both"/>
        <w:rPr>
          <w:rFonts w:ascii="Times New Roman" w:hAnsi="Times New Roman" w:cs="Times New Roman"/>
          <w:color w:val="FF0000"/>
          <w:sz w:val="24"/>
          <w:szCs w:val="24"/>
        </w:rPr>
      </w:pPr>
      <w:r w:rsidRPr="00551EA4">
        <w:rPr>
          <w:rFonts w:ascii="Times New Roman" w:hAnsi="Times New Roman" w:cs="Times New Roman"/>
          <w:color w:val="FF0000"/>
          <w:sz w:val="24"/>
          <w:szCs w:val="24"/>
        </w:rPr>
        <w:t>Karjera</w:t>
      </w:r>
    </w:p>
    <w:p w:rsidR="00444AD0" w:rsidRPr="00551EA4" w:rsidRDefault="00444AD0" w:rsidP="00D90A7F">
      <w:pPr>
        <w:spacing w:after="0" w:line="240" w:lineRule="auto"/>
        <w:jc w:val="both"/>
        <w:rPr>
          <w:rFonts w:ascii="Times New Roman" w:hAnsi="Times New Roman" w:cs="Times New Roman"/>
          <w:color w:val="00B050"/>
          <w:sz w:val="24"/>
          <w:szCs w:val="24"/>
        </w:rPr>
      </w:pPr>
      <w:r w:rsidRPr="00551EA4">
        <w:rPr>
          <w:rFonts w:ascii="Times New Roman" w:hAnsi="Times New Roman" w:cs="Times New Roman"/>
          <w:color w:val="00B050"/>
          <w:sz w:val="24"/>
          <w:szCs w:val="24"/>
        </w:rPr>
        <w:t>Apple kompiuterio sukūrimas</w:t>
      </w:r>
    </w:p>
    <w:p w:rsidR="00444AD0" w:rsidRPr="00551EA4" w:rsidRDefault="00444AD0"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 xml:space="preserve">1976 metais Stivas Džobsas, Stivas Vozniakas, Ronaldas Veinas (Ronald Wayne) ir išėjęs į pensiją „Intel“ inžinierius Maikas Markula jaunesnysis (A.C. „Mike“ Markkula Jr.) įkūrė „Apple Inc.“. </w:t>
      </w:r>
    </w:p>
    <w:p w:rsidR="00444AD0" w:rsidRPr="00551EA4" w:rsidRDefault="00444AD0"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„Apple“ akcininkų suvažiavime 1984 m. sausio 24 d. Stivas Džobsas entuziazmu trykštančiai publikai pristatė Macintosh kompiuterį. Macintosh tapo pirmuoju komerciškai sėkmingu mažu kompiuteriu, turinčiu grafinę naudotojo sąsają (angl. Graphical User Interface). Mac kompiuterio vystymą perėmė Džefas Raskinas (Jef Raskin), o vėliau ir pats Džobsas.</w:t>
      </w:r>
    </w:p>
    <w:p w:rsidR="00444AD0" w:rsidRPr="00551EA4" w:rsidRDefault="00444AD0" w:rsidP="00D90A7F">
      <w:pPr>
        <w:spacing w:after="0" w:line="240" w:lineRule="auto"/>
        <w:jc w:val="both"/>
        <w:rPr>
          <w:rFonts w:ascii="Times New Roman" w:hAnsi="Times New Roman" w:cs="Times New Roman"/>
          <w:color w:val="00B050"/>
          <w:sz w:val="24"/>
          <w:szCs w:val="24"/>
        </w:rPr>
      </w:pPr>
      <w:r w:rsidRPr="00551EA4">
        <w:rPr>
          <w:rFonts w:ascii="Times New Roman" w:hAnsi="Times New Roman" w:cs="Times New Roman"/>
          <w:color w:val="00B050"/>
          <w:sz w:val="24"/>
          <w:szCs w:val="24"/>
        </w:rPr>
        <w:t>NeXT kompiuteris</w:t>
      </w:r>
    </w:p>
    <w:p w:rsidR="00444AD0" w:rsidRPr="00551EA4" w:rsidRDefault="00444AD0"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Palikęs „Apple“, Džobsas 1985 m. už 7 milijonus dolerių įkūrė kompaniją „NeXT“. „NeXT“ darbo stotys (angl. workstations) buvo pradėtos pardavinėti 1990 m. ir kainavo $9 999. „NeXT“ darbo stotis buvo technologiškai pažengęs produktas, tačiau buvo kritikuojamas dėl kainos, nes švietimo sektorius jų negalėjo įpirkti. „NeXT“ darbo stotis buvo žinoma dėl savo techninių galimybių, kurių svarbiausia buvo objektinio programavimo (angl. object-oriented) sistema. Džobsas „NeXT“ produktus skyrė finansinei, mokslinei ir akademinei bendruomenei, pabrėždamas „NeXT“ inovatyvumą bei eksperimentavimą su tokiomis naujomis technologijomis kaip „Mach“ branduolys (angl. kernel).</w:t>
      </w:r>
    </w:p>
    <w:p w:rsidR="00444AD0" w:rsidRPr="00551EA4" w:rsidRDefault="00444AD0" w:rsidP="00D90A7F">
      <w:pPr>
        <w:spacing w:after="0" w:line="240" w:lineRule="auto"/>
        <w:jc w:val="both"/>
        <w:rPr>
          <w:rFonts w:ascii="Times New Roman" w:hAnsi="Times New Roman" w:cs="Times New Roman"/>
          <w:color w:val="00B050"/>
          <w:sz w:val="24"/>
          <w:szCs w:val="24"/>
        </w:rPr>
      </w:pPr>
      <w:r w:rsidRPr="00551EA4">
        <w:rPr>
          <w:rFonts w:ascii="Times New Roman" w:hAnsi="Times New Roman" w:cs="Times New Roman"/>
          <w:color w:val="00B050"/>
          <w:sz w:val="24"/>
          <w:szCs w:val="24"/>
        </w:rPr>
        <w:t>Pixar ir Disney</w:t>
      </w:r>
    </w:p>
    <w:p w:rsidR="00444AD0" w:rsidRPr="00551EA4" w:rsidRDefault="00444AD0"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1986 m. Džobsas nusipirko „The Graphics Group“ (vėliau pervadintą į „Pixar“) iš „Lucasfilm“ kompiuterinės grafikos padalinio už $10 milijonų, kurių $5 milijonai buvo skirti įmonės kapitalui.</w:t>
      </w:r>
    </w:p>
    <w:p w:rsidR="00444AD0" w:rsidRPr="00551EA4" w:rsidRDefault="00444AD0"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Tačiau po daug nepelningų metų pardavinėjant Pixar Image kompiuterį, „Pixar“ pasirašė sutartį su „Disney“. Pagal sutartį Pixar turėjo kurti animacinius filmus, kuriuos finansuotų ir platintų „Disney“.</w:t>
      </w:r>
    </w:p>
    <w:p w:rsidR="00444AD0" w:rsidRPr="00551EA4" w:rsidRDefault="00444AD0"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 xml:space="preserve">Pirmasis dviejų kompanijų filmas buvo 1995 m. sukurta „Žaislų istorija“. Šis filmas jiems atnešė šlovę ir kritikų pripažinimą. Per kitus 15 metų kai „Pixar“ vadovavo Džonas Laseteris (John Lasseter), „Disney“ ir „Pixar“ sukūrė nemažai animacinių filmų atnešusių didelį pelną: „Iš vabalų gyvenimo“ (1998); „Žaislų istorija 2“ (1999); „Monstrų biuras“ (2001); „Žuviukas Nemo“ (2003); „Nerealieji“ (2004); „Ratai“ (2006); „La Troškinys“ (2007); „WALL-E. Šiukšlių princo istorija“ (2008); „Aukštyn“ (2009); „Žaislų istorija 3“ (2010). </w:t>
      </w:r>
    </w:p>
    <w:p w:rsidR="00444AD0" w:rsidRPr="00551EA4" w:rsidRDefault="00444AD0" w:rsidP="00D90A7F">
      <w:pPr>
        <w:spacing w:after="0" w:line="240" w:lineRule="auto"/>
        <w:jc w:val="both"/>
        <w:rPr>
          <w:rFonts w:ascii="Times New Roman" w:hAnsi="Times New Roman" w:cs="Times New Roman"/>
          <w:color w:val="FF0000"/>
          <w:sz w:val="24"/>
          <w:szCs w:val="24"/>
        </w:rPr>
      </w:pPr>
      <w:r w:rsidRPr="00551EA4">
        <w:rPr>
          <w:rFonts w:ascii="Times New Roman" w:hAnsi="Times New Roman" w:cs="Times New Roman"/>
          <w:color w:val="FF0000"/>
          <w:sz w:val="24"/>
          <w:szCs w:val="24"/>
        </w:rPr>
        <w:t>Apdovanojimai</w:t>
      </w:r>
    </w:p>
    <w:p w:rsidR="00444AD0" w:rsidRPr="00CB2C8D" w:rsidRDefault="00444AD0" w:rsidP="00CB2C8D">
      <w:pPr>
        <w:pStyle w:val="ListParagraph"/>
        <w:numPr>
          <w:ilvl w:val="0"/>
          <w:numId w:val="1"/>
        </w:numPr>
        <w:spacing w:after="0" w:line="240" w:lineRule="auto"/>
        <w:ind w:left="426"/>
        <w:jc w:val="both"/>
        <w:rPr>
          <w:rFonts w:ascii="Times New Roman" w:hAnsi="Times New Roman" w:cs="Times New Roman"/>
          <w:sz w:val="24"/>
          <w:szCs w:val="24"/>
        </w:rPr>
      </w:pPr>
      <w:r w:rsidRPr="00CB2C8D">
        <w:rPr>
          <w:rFonts w:ascii="Times New Roman" w:hAnsi="Times New Roman" w:cs="Times New Roman"/>
          <w:sz w:val="24"/>
          <w:szCs w:val="24"/>
        </w:rPr>
        <w:t>1984 m. Džobsą kartu su Stivu Vozniaku, JAV prezidentas Ronaldas Reiganas apdovanojo Nacionaliniu technologijų medaliu (National Medal of Technology). Jie buvo vieni pirmųjų žmonių, gavusių šį medalį.</w:t>
      </w:r>
    </w:p>
    <w:p w:rsidR="00444AD0" w:rsidRPr="00CB2C8D" w:rsidRDefault="00444AD0" w:rsidP="00CB2C8D">
      <w:pPr>
        <w:pStyle w:val="ListParagraph"/>
        <w:numPr>
          <w:ilvl w:val="0"/>
          <w:numId w:val="1"/>
        </w:numPr>
        <w:spacing w:after="0" w:line="240" w:lineRule="auto"/>
        <w:ind w:left="426"/>
        <w:jc w:val="both"/>
        <w:rPr>
          <w:rFonts w:ascii="Times New Roman" w:hAnsi="Times New Roman" w:cs="Times New Roman"/>
          <w:sz w:val="24"/>
          <w:szCs w:val="24"/>
        </w:rPr>
      </w:pPr>
      <w:r w:rsidRPr="00CB2C8D">
        <w:rPr>
          <w:rFonts w:ascii="Times New Roman" w:hAnsi="Times New Roman" w:cs="Times New Roman"/>
          <w:sz w:val="24"/>
          <w:szCs w:val="24"/>
        </w:rPr>
        <w:t xml:space="preserve">2007 m. lapkričio 27 d. Džobsą „Fortune“ žurnalas įvardino kaip įtakingiausią žmogų verslo pasaulyje. </w:t>
      </w:r>
    </w:p>
    <w:p w:rsidR="00444AD0" w:rsidRPr="00CB2C8D" w:rsidRDefault="00444AD0" w:rsidP="00CB2C8D">
      <w:pPr>
        <w:pStyle w:val="ListParagraph"/>
        <w:numPr>
          <w:ilvl w:val="0"/>
          <w:numId w:val="1"/>
        </w:numPr>
        <w:spacing w:after="0" w:line="240" w:lineRule="auto"/>
        <w:ind w:left="426"/>
        <w:jc w:val="both"/>
        <w:rPr>
          <w:rFonts w:ascii="Times New Roman" w:hAnsi="Times New Roman" w:cs="Times New Roman"/>
          <w:sz w:val="24"/>
          <w:szCs w:val="24"/>
        </w:rPr>
      </w:pPr>
      <w:r w:rsidRPr="00CB2C8D">
        <w:rPr>
          <w:rFonts w:ascii="Times New Roman" w:hAnsi="Times New Roman" w:cs="Times New Roman"/>
          <w:sz w:val="24"/>
          <w:szCs w:val="24"/>
        </w:rPr>
        <w:t>2007 m. gruodžio 5 d., Kalifornijos gubernatorius Arnoldas Švarcnegeris ir pirmoji ponia Marija Šriver (Maria Shriver) įtraukė Stivą Džobsą į Kalifornijos šlovės galeriją (California Hall of Fame).</w:t>
      </w:r>
    </w:p>
    <w:p w:rsidR="00444AD0" w:rsidRPr="00CB2C8D" w:rsidRDefault="00444AD0" w:rsidP="00CB2C8D">
      <w:pPr>
        <w:pStyle w:val="ListParagraph"/>
        <w:numPr>
          <w:ilvl w:val="0"/>
          <w:numId w:val="1"/>
        </w:numPr>
        <w:spacing w:after="0" w:line="240" w:lineRule="auto"/>
        <w:ind w:left="426"/>
        <w:jc w:val="both"/>
        <w:rPr>
          <w:rFonts w:ascii="Times New Roman" w:hAnsi="Times New Roman" w:cs="Times New Roman"/>
          <w:sz w:val="24"/>
          <w:szCs w:val="24"/>
        </w:rPr>
      </w:pPr>
      <w:r w:rsidRPr="00CB2C8D">
        <w:rPr>
          <w:rFonts w:ascii="Times New Roman" w:hAnsi="Times New Roman" w:cs="Times New Roman"/>
          <w:sz w:val="24"/>
          <w:szCs w:val="24"/>
        </w:rPr>
        <w:t xml:space="preserve">2009 m. lapkričio 5 d. „Fortune“ žurnalas Džobsą išrinko įtakingiausiu dešimtmečio vadovu. </w:t>
      </w:r>
    </w:p>
    <w:p w:rsidR="0093384C" w:rsidRPr="00CB2C8D" w:rsidRDefault="00444AD0" w:rsidP="00CB2C8D">
      <w:pPr>
        <w:pStyle w:val="ListParagraph"/>
        <w:numPr>
          <w:ilvl w:val="0"/>
          <w:numId w:val="1"/>
        </w:numPr>
        <w:spacing w:after="0" w:line="240" w:lineRule="auto"/>
        <w:ind w:left="426"/>
        <w:jc w:val="both"/>
        <w:rPr>
          <w:rFonts w:ascii="Times New Roman" w:hAnsi="Times New Roman" w:cs="Times New Roman"/>
          <w:sz w:val="24"/>
          <w:szCs w:val="24"/>
        </w:rPr>
      </w:pPr>
      <w:r w:rsidRPr="00CB2C8D">
        <w:rPr>
          <w:rFonts w:ascii="Times New Roman" w:hAnsi="Times New Roman" w:cs="Times New Roman"/>
          <w:sz w:val="24"/>
          <w:szCs w:val="24"/>
        </w:rPr>
        <w:t>2010 m. gruodį laikraštis „Financial Times“ Džobsą išrinko metų žmogumi.</w:t>
      </w:r>
    </w:p>
    <w:sectPr w:rsidR="0093384C" w:rsidRPr="00CB2C8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32E" w:rsidRDefault="009E332E" w:rsidP="009E332E">
      <w:pPr>
        <w:spacing w:after="0" w:line="240" w:lineRule="auto"/>
      </w:pPr>
      <w:r>
        <w:separator/>
      </w:r>
    </w:p>
  </w:endnote>
  <w:endnote w:type="continuationSeparator" w:id="0">
    <w:p w:rsidR="009E332E" w:rsidRDefault="009E332E" w:rsidP="009E3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32E" w:rsidRDefault="009E332E" w:rsidP="009E332E">
      <w:pPr>
        <w:spacing w:after="0" w:line="240" w:lineRule="auto"/>
      </w:pPr>
      <w:r>
        <w:separator/>
      </w:r>
    </w:p>
  </w:footnote>
  <w:footnote w:type="continuationSeparator" w:id="0">
    <w:p w:rsidR="009E332E" w:rsidRDefault="009E332E" w:rsidP="009E33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80374"/>
    <w:multiLevelType w:val="hybridMultilevel"/>
    <w:tmpl w:val="52AC2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AD0"/>
    <w:rsid w:val="00024C77"/>
    <w:rsid w:val="00300EDA"/>
    <w:rsid w:val="003827C1"/>
    <w:rsid w:val="00444AD0"/>
    <w:rsid w:val="00503477"/>
    <w:rsid w:val="00551EA4"/>
    <w:rsid w:val="0089784A"/>
    <w:rsid w:val="009E332E"/>
    <w:rsid w:val="00A43425"/>
    <w:rsid w:val="00A44A8E"/>
    <w:rsid w:val="00BD6F6B"/>
    <w:rsid w:val="00CA137C"/>
    <w:rsid w:val="00CB2C8D"/>
    <w:rsid w:val="00CE6394"/>
    <w:rsid w:val="00D90A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DB6BB-8EB0-4A82-B1AA-400FFE2B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A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C8D"/>
    <w:pPr>
      <w:ind w:left="720"/>
      <w:contextualSpacing/>
    </w:pPr>
  </w:style>
  <w:style w:type="paragraph" w:styleId="FootnoteText">
    <w:name w:val="footnote text"/>
    <w:basedOn w:val="Normal"/>
    <w:link w:val="FootnoteTextChar"/>
    <w:uiPriority w:val="99"/>
    <w:semiHidden/>
    <w:unhideWhenUsed/>
    <w:rsid w:val="009E33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332E"/>
    <w:rPr>
      <w:sz w:val="20"/>
      <w:szCs w:val="20"/>
    </w:rPr>
  </w:style>
  <w:style w:type="character" w:styleId="FootnoteReference">
    <w:name w:val="footnote reference"/>
    <w:basedOn w:val="DefaultParagraphFont"/>
    <w:uiPriority w:val="99"/>
    <w:semiHidden/>
    <w:unhideWhenUsed/>
    <w:rsid w:val="009E332E"/>
    <w:rPr>
      <w:vertAlign w:val="superscript"/>
    </w:rPr>
  </w:style>
  <w:style w:type="character" w:styleId="Hyperlink">
    <w:name w:val="Hyperlink"/>
    <w:basedOn w:val="DefaultParagraphFont"/>
    <w:uiPriority w:val="99"/>
    <w:unhideWhenUsed/>
    <w:rsid w:val="009E33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2157</Words>
  <Characters>1231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S</dc:creator>
  <cp:keywords/>
  <dc:description/>
  <cp:lastModifiedBy>Rima S</cp:lastModifiedBy>
  <cp:revision>11</cp:revision>
  <dcterms:created xsi:type="dcterms:W3CDTF">2018-06-11T18:18:00Z</dcterms:created>
  <dcterms:modified xsi:type="dcterms:W3CDTF">2018-08-30T14:58:00Z</dcterms:modified>
</cp:coreProperties>
</file>